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767" w:rsidRDefault="00910767" w:rsidP="00910767">
      <w:pPr>
        <w:pStyle w:val="Heading1"/>
        <w:rPr>
          <w:b w:val="0"/>
        </w:rPr>
      </w:pPr>
      <w:r>
        <w:rPr>
          <w:b w:val="0"/>
        </w:rPr>
        <w:t>PART II</w:t>
      </w:r>
      <w:r>
        <w:rPr>
          <w:b w:val="0"/>
        </w:rPr>
        <w:tab/>
      </w:r>
      <w:r>
        <w:rPr>
          <w:b w:val="0"/>
        </w:rPr>
        <w:tab/>
        <w:t>HAWAII HEALTH SYSTEMS CORPORATION</w:t>
      </w:r>
      <w:r>
        <w:rPr>
          <w:b w:val="0"/>
        </w:rPr>
        <w:tab/>
      </w:r>
      <w:r>
        <w:rPr>
          <w:b w:val="0"/>
        </w:rPr>
        <w:tab/>
      </w:r>
    </w:p>
    <w:p w:rsidR="00910767" w:rsidRDefault="00910767" w:rsidP="00910767">
      <w:pPr>
        <w:ind w:left="2880" w:firstLine="720"/>
        <w:rPr>
          <w:rFonts w:ascii="Arial" w:hAnsi="Arial"/>
          <w:sz w:val="24"/>
        </w:rPr>
      </w:pPr>
      <w:r>
        <w:rPr>
          <w:rFonts w:ascii="Arial" w:hAnsi="Arial"/>
          <w:sz w:val="24"/>
        </w:rPr>
        <w:t>STATE OF HAWAII</w:t>
      </w:r>
      <w:r>
        <w:rPr>
          <w:rFonts w:ascii="Arial" w:hAnsi="Arial"/>
          <w:sz w:val="24"/>
        </w:rPr>
        <w:tab/>
      </w:r>
      <w:r>
        <w:rPr>
          <w:rFonts w:ascii="Arial" w:hAnsi="Arial"/>
          <w:sz w:val="24"/>
        </w:rPr>
        <w:tab/>
      </w:r>
      <w:r>
        <w:rPr>
          <w:rFonts w:ascii="Arial" w:hAnsi="Arial"/>
          <w:sz w:val="24"/>
        </w:rPr>
        <w:tab/>
      </w:r>
      <w:r>
        <w:rPr>
          <w:rFonts w:ascii="Arial" w:hAnsi="Arial"/>
          <w:sz w:val="24"/>
        </w:rPr>
        <w:tab/>
      </w:r>
    </w:p>
    <w:p w:rsidR="00910767" w:rsidRPr="003B481C" w:rsidRDefault="00910767" w:rsidP="00910767">
      <w:pPr>
        <w:rPr>
          <w:rFonts w:ascii="Arial" w:hAnsi="Arial"/>
          <w:strike/>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910767" w:rsidRDefault="00910767" w:rsidP="00910767">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3.075</w:t>
      </w:r>
    </w:p>
    <w:p w:rsidR="00910767" w:rsidRDefault="00910767" w:rsidP="00910767">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3.076</w:t>
      </w:r>
    </w:p>
    <w:p w:rsidR="00910767" w:rsidRDefault="00910767" w:rsidP="00910767">
      <w:pPr>
        <w:rPr>
          <w:rFonts w:ascii="Arial" w:hAnsi="Arial"/>
          <w:strike/>
          <w:sz w:val="24"/>
        </w:rPr>
      </w:pPr>
    </w:p>
    <w:p w:rsidR="00910767" w:rsidRDefault="00910767" w:rsidP="00910767">
      <w:pPr>
        <w:pStyle w:val="Heading2"/>
        <w:rPr>
          <w:b w:val="0"/>
          <w:u w:val="single"/>
        </w:rPr>
      </w:pPr>
      <w:r>
        <w:rPr>
          <w:b w:val="0"/>
          <w:u w:val="single"/>
        </w:rPr>
        <w:t>Minimum Qualification Specifications</w:t>
      </w:r>
    </w:p>
    <w:p w:rsidR="00910767" w:rsidRDefault="00910767" w:rsidP="00910767">
      <w:pPr>
        <w:jc w:val="center"/>
        <w:rPr>
          <w:rFonts w:ascii="Arial" w:hAnsi="Arial"/>
          <w:sz w:val="24"/>
          <w:u w:val="single"/>
        </w:rPr>
      </w:pPr>
      <w:r>
        <w:rPr>
          <w:rFonts w:ascii="Arial" w:hAnsi="Arial"/>
          <w:sz w:val="24"/>
          <w:u w:val="single"/>
        </w:rPr>
        <w:t>For the Classes:</w:t>
      </w:r>
    </w:p>
    <w:p w:rsidR="00910767" w:rsidRDefault="00910767" w:rsidP="00910767">
      <w:pPr>
        <w:jc w:val="center"/>
        <w:rPr>
          <w:rFonts w:ascii="Arial" w:hAnsi="Arial"/>
          <w:sz w:val="24"/>
          <w:u w:val="single"/>
        </w:rPr>
      </w:pPr>
    </w:p>
    <w:p w:rsidR="00910767" w:rsidRDefault="00910767" w:rsidP="00910767">
      <w:pPr>
        <w:pStyle w:val="Heading4"/>
        <w:rPr>
          <w:b w:val="0"/>
          <w:strike w:val="0"/>
        </w:rPr>
      </w:pPr>
      <w:r>
        <w:rPr>
          <w:b w:val="0"/>
          <w:strike w:val="0"/>
        </w:rPr>
        <w:t>SOCIAL SERVICE ASSISTANT IV</w:t>
      </w:r>
      <w:r w:rsidR="00D45055">
        <w:rPr>
          <w:b w:val="0"/>
          <w:strike w:val="0"/>
        </w:rPr>
        <w:t>,</w:t>
      </w:r>
      <w:r>
        <w:rPr>
          <w:b w:val="0"/>
          <w:strike w:val="0"/>
        </w:rPr>
        <w:t xml:space="preserve"> V</w:t>
      </w:r>
    </w:p>
    <w:p w:rsidR="00910767" w:rsidRDefault="00910767" w:rsidP="00910767">
      <w:pPr>
        <w:rPr>
          <w:rFonts w:ascii="Arial" w:hAnsi="Arial"/>
          <w:sz w:val="24"/>
          <w:u w:val="single"/>
        </w:rPr>
      </w:pPr>
    </w:p>
    <w:p w:rsidR="00910767" w:rsidRDefault="00910767" w:rsidP="00910767">
      <w:pPr>
        <w:rPr>
          <w:rFonts w:ascii="Arial" w:hAnsi="Arial"/>
          <w:sz w:val="24"/>
          <w:u w:val="single"/>
        </w:rPr>
      </w:pPr>
    </w:p>
    <w:p w:rsidR="00910767" w:rsidRDefault="00910767" w:rsidP="00910767">
      <w:pPr>
        <w:rPr>
          <w:rFonts w:ascii="Arial" w:hAnsi="Arial"/>
          <w:sz w:val="24"/>
          <w:u w:val="single"/>
        </w:rPr>
      </w:pPr>
      <w:r>
        <w:rPr>
          <w:rFonts w:ascii="Arial" w:hAnsi="Arial"/>
          <w:sz w:val="24"/>
          <w:u w:val="single"/>
        </w:rPr>
        <w:t>Basic Education/Experience Requirements:</w:t>
      </w:r>
    </w:p>
    <w:p w:rsidR="00910767" w:rsidRDefault="00910767" w:rsidP="00910767">
      <w:pPr>
        <w:rPr>
          <w:rFonts w:ascii="Arial" w:hAnsi="Arial"/>
          <w:sz w:val="24"/>
          <w:u w:val="single"/>
        </w:rPr>
      </w:pPr>
    </w:p>
    <w:p w:rsidR="00910767" w:rsidRDefault="00910767" w:rsidP="00910767">
      <w:pPr>
        <w:pStyle w:val="BodyText"/>
      </w:pPr>
      <w:r>
        <w:t xml:space="preserve">Experience </w:t>
      </w:r>
      <w:r w:rsidR="00BB78F6">
        <w:t xml:space="preserve">which demonstrated </w:t>
      </w:r>
      <w:r>
        <w:t xml:space="preserve"> the ability to read, comprehend and apply written </w:t>
      </w:r>
      <w:r w:rsidR="00BB78F6">
        <w:t>directions,</w:t>
      </w:r>
      <w:r>
        <w:t xml:space="preserve"> a high degree of verbal skill</w:t>
      </w:r>
      <w:r w:rsidR="00BB78F6">
        <w:t>,</w:t>
      </w:r>
      <w:r>
        <w:t xml:space="preserve"> </w:t>
      </w:r>
      <w:r w:rsidR="00BB78F6">
        <w:t xml:space="preserve">and </w:t>
      </w:r>
      <w:r>
        <w:t xml:space="preserve"> the ability to make basic mathematical computations, including averaging.  This experience may be met from part-time and/or unpaid work.  There must, however, be evidence that participation was on a continuous basis but not necessarily on a full-time normal work basis.  This requirement may also be met by possession of a high school diploma</w:t>
      </w:r>
      <w:r w:rsidR="00BB78F6">
        <w:t>, or equivalent</w:t>
      </w:r>
      <w:r>
        <w:t>.</w:t>
      </w:r>
    </w:p>
    <w:p w:rsidR="00910767" w:rsidRDefault="00910767" w:rsidP="00910767">
      <w:pPr>
        <w:rPr>
          <w:rFonts w:ascii="Arial" w:hAnsi="Arial"/>
          <w:sz w:val="24"/>
        </w:rPr>
      </w:pPr>
    </w:p>
    <w:p w:rsidR="00910767" w:rsidRDefault="00910767" w:rsidP="00910767">
      <w:pPr>
        <w:rPr>
          <w:rFonts w:ascii="Arial" w:hAnsi="Arial"/>
          <w:sz w:val="24"/>
        </w:rPr>
      </w:pPr>
      <w:r>
        <w:rPr>
          <w:rFonts w:ascii="Arial" w:hAnsi="Arial"/>
          <w:sz w:val="24"/>
          <w:u w:val="single"/>
        </w:rPr>
        <w:t>Experience Requirement:</w:t>
      </w:r>
    </w:p>
    <w:p w:rsidR="00910767" w:rsidRDefault="00910767" w:rsidP="00910767">
      <w:pPr>
        <w:rPr>
          <w:rFonts w:ascii="Arial" w:hAnsi="Arial"/>
          <w:sz w:val="24"/>
        </w:rPr>
      </w:pPr>
    </w:p>
    <w:p w:rsidR="00910767" w:rsidRDefault="00910767" w:rsidP="00910767">
      <w:pPr>
        <w:rPr>
          <w:rFonts w:ascii="Arial" w:hAnsi="Arial"/>
          <w:sz w:val="24"/>
        </w:rPr>
      </w:pPr>
      <w:r>
        <w:rPr>
          <w:rFonts w:ascii="Arial" w:hAnsi="Arial"/>
          <w:sz w:val="24"/>
        </w:rPr>
        <w:t>In addition to the above, applicants must have had progressively responsible experience of the kind and quality described below and in the amounts shown in the table below</w:t>
      </w:r>
      <w:r w:rsidR="00BB78F6">
        <w:rPr>
          <w:rFonts w:ascii="Arial" w:hAnsi="Arial"/>
          <w:sz w:val="24"/>
        </w:rPr>
        <w:t>, or any equivalent combination of training and experience.</w:t>
      </w:r>
    </w:p>
    <w:p w:rsidR="00910767" w:rsidRDefault="00910767" w:rsidP="00910767">
      <w:pPr>
        <w:rPr>
          <w:rFonts w:ascii="Arial" w:hAnsi="Arial"/>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340"/>
      </w:tblGrid>
      <w:tr w:rsidR="00910767" w:rsidRPr="00444558" w:rsidTr="00444558">
        <w:tc>
          <w:tcPr>
            <w:tcW w:w="3780" w:type="dxa"/>
            <w:shd w:val="clear" w:color="auto" w:fill="auto"/>
          </w:tcPr>
          <w:p w:rsidR="00910767" w:rsidRPr="00444558" w:rsidRDefault="00910767" w:rsidP="00910767">
            <w:pPr>
              <w:rPr>
                <w:rFonts w:ascii="Arial" w:hAnsi="Arial"/>
                <w:sz w:val="24"/>
              </w:rPr>
            </w:pPr>
          </w:p>
          <w:p w:rsidR="00910767" w:rsidRPr="00444558" w:rsidRDefault="00910767" w:rsidP="00444558">
            <w:pPr>
              <w:jc w:val="center"/>
              <w:rPr>
                <w:rFonts w:ascii="Arial" w:hAnsi="Arial"/>
                <w:sz w:val="24"/>
              </w:rPr>
            </w:pPr>
            <w:r w:rsidRPr="00444558">
              <w:rPr>
                <w:rFonts w:ascii="Arial" w:hAnsi="Arial"/>
                <w:sz w:val="24"/>
              </w:rPr>
              <w:t>Class Title</w:t>
            </w:r>
          </w:p>
        </w:tc>
        <w:tc>
          <w:tcPr>
            <w:tcW w:w="2340" w:type="dxa"/>
            <w:shd w:val="clear" w:color="auto" w:fill="auto"/>
          </w:tcPr>
          <w:p w:rsidR="00910767" w:rsidRPr="00444558" w:rsidRDefault="00910767" w:rsidP="00444558">
            <w:pPr>
              <w:jc w:val="center"/>
              <w:rPr>
                <w:rFonts w:ascii="Arial" w:hAnsi="Arial"/>
                <w:sz w:val="24"/>
              </w:rPr>
            </w:pPr>
            <w:r w:rsidRPr="00444558">
              <w:rPr>
                <w:rFonts w:ascii="Arial" w:hAnsi="Arial"/>
                <w:sz w:val="24"/>
              </w:rPr>
              <w:t xml:space="preserve">Specialized </w:t>
            </w:r>
            <w:proofErr w:type="spellStart"/>
            <w:r w:rsidRPr="00444558">
              <w:rPr>
                <w:rFonts w:ascii="Arial" w:hAnsi="Arial"/>
                <w:sz w:val="24"/>
              </w:rPr>
              <w:t>Exp</w:t>
            </w:r>
            <w:proofErr w:type="spellEnd"/>
          </w:p>
          <w:p w:rsidR="00910767" w:rsidRPr="00444558" w:rsidRDefault="00910767" w:rsidP="00444558">
            <w:pPr>
              <w:jc w:val="center"/>
              <w:rPr>
                <w:rFonts w:ascii="Arial" w:hAnsi="Arial"/>
                <w:sz w:val="24"/>
              </w:rPr>
            </w:pPr>
            <w:r w:rsidRPr="00444558">
              <w:rPr>
                <w:rFonts w:ascii="Arial" w:hAnsi="Arial"/>
                <w:sz w:val="24"/>
              </w:rPr>
              <w:t>(years)</w:t>
            </w:r>
          </w:p>
        </w:tc>
      </w:tr>
      <w:tr w:rsidR="00910767" w:rsidRPr="00444558" w:rsidTr="00444558">
        <w:tc>
          <w:tcPr>
            <w:tcW w:w="3780" w:type="dxa"/>
            <w:shd w:val="clear" w:color="auto" w:fill="auto"/>
          </w:tcPr>
          <w:p w:rsidR="00910767" w:rsidRPr="00444558" w:rsidRDefault="00910767" w:rsidP="00910767">
            <w:pPr>
              <w:rPr>
                <w:rFonts w:ascii="Arial" w:hAnsi="Arial"/>
                <w:sz w:val="24"/>
              </w:rPr>
            </w:pPr>
            <w:r w:rsidRPr="00444558">
              <w:rPr>
                <w:rFonts w:ascii="Arial" w:hAnsi="Arial"/>
                <w:sz w:val="24"/>
              </w:rPr>
              <w:t>Social Service Assistant IV</w:t>
            </w:r>
          </w:p>
        </w:tc>
        <w:tc>
          <w:tcPr>
            <w:tcW w:w="2340" w:type="dxa"/>
            <w:shd w:val="clear" w:color="auto" w:fill="auto"/>
          </w:tcPr>
          <w:p w:rsidR="00910767" w:rsidRPr="00444558" w:rsidRDefault="00910767" w:rsidP="00444558">
            <w:pPr>
              <w:jc w:val="center"/>
              <w:rPr>
                <w:rFonts w:ascii="Arial" w:hAnsi="Arial"/>
                <w:sz w:val="24"/>
              </w:rPr>
            </w:pPr>
            <w:r w:rsidRPr="00444558">
              <w:rPr>
                <w:rFonts w:ascii="Arial" w:hAnsi="Arial"/>
                <w:sz w:val="24"/>
              </w:rPr>
              <w:t>3</w:t>
            </w:r>
          </w:p>
        </w:tc>
      </w:tr>
      <w:tr w:rsidR="00910767" w:rsidRPr="00444558" w:rsidTr="00444558">
        <w:tc>
          <w:tcPr>
            <w:tcW w:w="3780" w:type="dxa"/>
            <w:shd w:val="clear" w:color="auto" w:fill="auto"/>
          </w:tcPr>
          <w:p w:rsidR="00910767" w:rsidRPr="00444558" w:rsidRDefault="00910767" w:rsidP="00910767">
            <w:pPr>
              <w:rPr>
                <w:rFonts w:ascii="Arial" w:hAnsi="Arial"/>
                <w:sz w:val="24"/>
              </w:rPr>
            </w:pPr>
            <w:r w:rsidRPr="00444558">
              <w:rPr>
                <w:rFonts w:ascii="Arial" w:hAnsi="Arial"/>
                <w:sz w:val="24"/>
              </w:rPr>
              <w:t>Social Service Assistant V</w:t>
            </w:r>
          </w:p>
        </w:tc>
        <w:tc>
          <w:tcPr>
            <w:tcW w:w="2340" w:type="dxa"/>
            <w:shd w:val="clear" w:color="auto" w:fill="auto"/>
          </w:tcPr>
          <w:p w:rsidR="00910767" w:rsidRPr="00444558" w:rsidRDefault="00910767" w:rsidP="00444558">
            <w:pPr>
              <w:jc w:val="center"/>
              <w:rPr>
                <w:rFonts w:ascii="Arial" w:hAnsi="Arial"/>
                <w:sz w:val="24"/>
              </w:rPr>
            </w:pPr>
            <w:r w:rsidRPr="00444558">
              <w:rPr>
                <w:rFonts w:ascii="Arial" w:hAnsi="Arial"/>
                <w:sz w:val="24"/>
              </w:rPr>
              <w:t>4</w:t>
            </w:r>
          </w:p>
        </w:tc>
      </w:tr>
    </w:tbl>
    <w:p w:rsidR="00910767" w:rsidRDefault="00910767" w:rsidP="00910767">
      <w:pPr>
        <w:rPr>
          <w:rFonts w:ascii="Arial" w:hAnsi="Arial"/>
          <w:sz w:val="24"/>
        </w:rPr>
      </w:pPr>
    </w:p>
    <w:p w:rsidR="00910767" w:rsidRDefault="00910767" w:rsidP="00910767">
      <w:pPr>
        <w:rPr>
          <w:rFonts w:ascii="Arial" w:hAnsi="Arial"/>
          <w:sz w:val="24"/>
        </w:rPr>
      </w:pPr>
    </w:p>
    <w:p w:rsidR="00910767" w:rsidRDefault="00910767" w:rsidP="00910767">
      <w:pPr>
        <w:rPr>
          <w:rFonts w:ascii="Arial" w:hAnsi="Arial"/>
          <w:sz w:val="24"/>
        </w:rPr>
      </w:pPr>
      <w:r>
        <w:rPr>
          <w:rFonts w:ascii="Arial" w:hAnsi="Arial"/>
          <w:sz w:val="24"/>
          <w:u w:val="single"/>
        </w:rPr>
        <w:t>Specialized Experience</w:t>
      </w:r>
      <w:r w:rsidRPr="00D45055">
        <w:rPr>
          <w:rFonts w:ascii="Arial" w:hAnsi="Arial"/>
          <w:sz w:val="24"/>
        </w:rPr>
        <w:t xml:space="preserve">: </w:t>
      </w:r>
      <w:r>
        <w:rPr>
          <w:rFonts w:ascii="Arial" w:hAnsi="Arial"/>
          <w:sz w:val="24"/>
        </w:rPr>
        <w:t xml:space="preserve"> Experience providing supportive services to </w:t>
      </w:r>
      <w:r w:rsidR="00BB78F6">
        <w:rPr>
          <w:rFonts w:ascii="Arial" w:hAnsi="Arial"/>
          <w:sz w:val="24"/>
        </w:rPr>
        <w:t xml:space="preserve">professional </w:t>
      </w:r>
      <w:r>
        <w:rPr>
          <w:rFonts w:ascii="Arial" w:hAnsi="Arial"/>
          <w:sz w:val="24"/>
        </w:rPr>
        <w:t>workers</w:t>
      </w:r>
      <w:r w:rsidR="00BB78F6">
        <w:rPr>
          <w:rFonts w:ascii="Arial" w:hAnsi="Arial"/>
          <w:sz w:val="24"/>
        </w:rPr>
        <w:t xml:space="preserve"> in social service</w:t>
      </w:r>
      <w:r>
        <w:rPr>
          <w:rFonts w:ascii="Arial" w:hAnsi="Arial"/>
          <w:sz w:val="24"/>
        </w:rPr>
        <w:t xml:space="preserve"> or other </w:t>
      </w:r>
      <w:r w:rsidR="00BB78F6">
        <w:rPr>
          <w:rFonts w:ascii="Arial" w:hAnsi="Arial"/>
          <w:sz w:val="24"/>
        </w:rPr>
        <w:t xml:space="preserve">health related </w:t>
      </w:r>
      <w:r w:rsidR="00306209">
        <w:rPr>
          <w:rFonts w:ascii="Arial" w:hAnsi="Arial"/>
          <w:sz w:val="24"/>
        </w:rPr>
        <w:t>agency</w:t>
      </w:r>
      <w:r>
        <w:rPr>
          <w:rFonts w:ascii="Arial" w:hAnsi="Arial"/>
          <w:sz w:val="24"/>
        </w:rPr>
        <w:t xml:space="preserve">; e.g. performing clerical tasks in processing various documents, transporting patients and materials to and from various destinations, </w:t>
      </w:r>
      <w:r w:rsidR="00BB78F6">
        <w:rPr>
          <w:rFonts w:ascii="Arial" w:hAnsi="Arial"/>
          <w:sz w:val="24"/>
        </w:rPr>
        <w:t>observing  and reporting of</w:t>
      </w:r>
      <w:r>
        <w:rPr>
          <w:rFonts w:ascii="Arial" w:hAnsi="Arial"/>
          <w:sz w:val="24"/>
        </w:rPr>
        <w:t xml:space="preserve"> patient</w:t>
      </w:r>
      <w:r w:rsidR="00306209">
        <w:rPr>
          <w:rFonts w:ascii="Arial" w:hAnsi="Arial"/>
          <w:sz w:val="24"/>
        </w:rPr>
        <w:t>s</w:t>
      </w:r>
      <w:r w:rsidR="00BB78F6">
        <w:rPr>
          <w:rFonts w:ascii="Arial" w:hAnsi="Arial"/>
          <w:sz w:val="24"/>
        </w:rPr>
        <w:t xml:space="preserve"> interactions, emotional physical or mental symptoms and problems; explaining to patient</w:t>
      </w:r>
      <w:r w:rsidR="00306209">
        <w:rPr>
          <w:rFonts w:ascii="Arial" w:hAnsi="Arial"/>
          <w:sz w:val="24"/>
        </w:rPr>
        <w:t>s/residents</w:t>
      </w:r>
      <w:r w:rsidR="00BB78F6">
        <w:rPr>
          <w:rFonts w:ascii="Arial" w:hAnsi="Arial"/>
          <w:sz w:val="24"/>
        </w:rPr>
        <w:t xml:space="preserve"> the services available</w:t>
      </w:r>
      <w:r>
        <w:rPr>
          <w:rFonts w:ascii="Arial" w:hAnsi="Arial"/>
          <w:sz w:val="24"/>
        </w:rPr>
        <w:t>, assisting in overseeing group activities.</w:t>
      </w:r>
      <w:r w:rsidR="00306209">
        <w:rPr>
          <w:rFonts w:ascii="Arial" w:hAnsi="Arial"/>
          <w:sz w:val="24"/>
        </w:rPr>
        <w:t xml:space="preserve">  Experience must have involved engaging with patients</w:t>
      </w:r>
      <w:r w:rsidR="00A61CD2">
        <w:rPr>
          <w:rFonts w:ascii="Arial" w:hAnsi="Arial"/>
          <w:sz w:val="24"/>
        </w:rPr>
        <w:t xml:space="preserve"> and their families</w:t>
      </w:r>
      <w:r w:rsidR="00306209">
        <w:rPr>
          <w:rFonts w:ascii="Arial" w:hAnsi="Arial"/>
          <w:sz w:val="24"/>
        </w:rPr>
        <w:t>.</w:t>
      </w:r>
    </w:p>
    <w:p w:rsidR="00910767" w:rsidRDefault="00910767" w:rsidP="00910767">
      <w:pPr>
        <w:pStyle w:val="BodyText"/>
      </w:pPr>
    </w:p>
    <w:p w:rsidR="00910767" w:rsidRDefault="00910767" w:rsidP="00910767">
      <w:pPr>
        <w:pStyle w:val="BodyText"/>
      </w:pPr>
    </w:p>
    <w:p w:rsidR="00910767" w:rsidRDefault="00910767" w:rsidP="00910767">
      <w:pPr>
        <w:pStyle w:val="BodyText"/>
      </w:pPr>
      <w:r>
        <w:rPr>
          <w:u w:val="single"/>
        </w:rPr>
        <w:t>Quality of Experience:</w:t>
      </w:r>
    </w:p>
    <w:p w:rsidR="00910767" w:rsidRDefault="00910767" w:rsidP="00910767">
      <w:pPr>
        <w:pStyle w:val="BodyText"/>
      </w:pPr>
    </w:p>
    <w:p w:rsidR="00910767" w:rsidRDefault="00306209" w:rsidP="00910767">
      <w:pPr>
        <w:pStyle w:val="BodyText"/>
      </w:pPr>
      <w:r>
        <w:t>P</w:t>
      </w:r>
      <w:r w:rsidR="00910767">
        <w:t>ossession of the required amount of experience will not in itself be accepted as proof of qualification</w:t>
      </w:r>
      <w:r w:rsidR="00C21097">
        <w:t xml:space="preserve"> for a position. </w:t>
      </w:r>
      <w:r w:rsidR="00910767">
        <w:t xml:space="preserve">The applicant’s overall experience must have </w:t>
      </w:r>
      <w:r w:rsidR="00910767">
        <w:lastRenderedPageBreak/>
        <w:t xml:space="preserve">been of such scope and responsibility as to conclusively demonstrate that he/she has the ability to perform the duties of the position for which he/she is being considered.  </w:t>
      </w:r>
    </w:p>
    <w:p w:rsidR="00306209" w:rsidRDefault="00306209" w:rsidP="00910767">
      <w:pPr>
        <w:pStyle w:val="BodyText"/>
      </w:pPr>
    </w:p>
    <w:p w:rsidR="00910767" w:rsidRDefault="00910767" w:rsidP="00910767">
      <w:pPr>
        <w:pStyle w:val="BodyText"/>
      </w:pPr>
      <w:r>
        <w:rPr>
          <w:u w:val="single"/>
        </w:rPr>
        <w:t>Substitutions Allowed:</w:t>
      </w:r>
    </w:p>
    <w:p w:rsidR="00910767" w:rsidRDefault="00910767" w:rsidP="00910767">
      <w:pPr>
        <w:pStyle w:val="BodyText"/>
      </w:pPr>
    </w:p>
    <w:p w:rsidR="00910767" w:rsidRDefault="00C21097" w:rsidP="00D45055">
      <w:pPr>
        <w:pStyle w:val="BodyText"/>
        <w:numPr>
          <w:ilvl w:val="0"/>
          <w:numId w:val="1"/>
        </w:numPr>
        <w:tabs>
          <w:tab w:val="clear" w:pos="360"/>
          <w:tab w:val="num" w:pos="720"/>
        </w:tabs>
        <w:ind w:left="720" w:right="180" w:hanging="720"/>
      </w:pPr>
      <w:r>
        <w:t>Successful completion of thirty (30) semester credit hours of coursework from an accredited college or university, may be substituted for Specialized</w:t>
      </w:r>
      <w:r w:rsidR="00910767">
        <w:t>.</w:t>
      </w:r>
      <w:r>
        <w:t xml:space="preserve"> Experience on a year-for-year basis up to a maximum of three (3) years.</w:t>
      </w:r>
    </w:p>
    <w:p w:rsidR="00910767" w:rsidRDefault="00910767" w:rsidP="00910767">
      <w:pPr>
        <w:pStyle w:val="BodyText"/>
      </w:pPr>
    </w:p>
    <w:p w:rsidR="00910767" w:rsidRDefault="00910767" w:rsidP="00D45055">
      <w:pPr>
        <w:pStyle w:val="BodyText"/>
        <w:numPr>
          <w:ilvl w:val="0"/>
          <w:numId w:val="1"/>
        </w:numPr>
        <w:tabs>
          <w:tab w:val="clear" w:pos="360"/>
          <w:tab w:val="num" w:pos="720"/>
        </w:tabs>
        <w:ind w:left="720" w:hanging="720"/>
      </w:pPr>
      <w:r>
        <w:t xml:space="preserve">Satisfactory completion of a </w:t>
      </w:r>
      <w:r w:rsidR="00C21097">
        <w:t>h</w:t>
      </w:r>
      <w:r>
        <w:t>uman</w:t>
      </w:r>
      <w:r w:rsidR="00C21097">
        <w:t>, social services, or health sciences</w:t>
      </w:r>
      <w:r>
        <w:t xml:space="preserve"> curriculum at an accredited community college, technical school, or junior college which resulted in a Certificate of Achievement</w:t>
      </w:r>
      <w:r w:rsidR="00C21097">
        <w:t xml:space="preserve">, </w:t>
      </w:r>
      <w:r>
        <w:t>Associate of Science</w:t>
      </w:r>
      <w:r w:rsidR="00C21097">
        <w:t>,</w:t>
      </w:r>
      <w:r>
        <w:t xml:space="preserve"> or related degree may be substituted for </w:t>
      </w:r>
      <w:r w:rsidRPr="00D45055">
        <w:t>Specialized Experience</w:t>
      </w:r>
      <w:r>
        <w:t xml:space="preserve"> on a year-for-year basis</w:t>
      </w:r>
      <w:r w:rsidR="00C21097">
        <w:t>,</w:t>
      </w:r>
      <w:r>
        <w:t xml:space="preserve"> up to a maximum of two (2) years.</w:t>
      </w:r>
    </w:p>
    <w:p w:rsidR="00910767" w:rsidRDefault="00910767" w:rsidP="00910767">
      <w:pPr>
        <w:pStyle w:val="BodyText"/>
      </w:pPr>
    </w:p>
    <w:p w:rsidR="00910767" w:rsidRDefault="00910767" w:rsidP="00910767">
      <w:pPr>
        <w:pStyle w:val="BodyText"/>
        <w:rPr>
          <w:u w:val="single"/>
        </w:rPr>
      </w:pPr>
      <w:r>
        <w:rPr>
          <w:u w:val="single"/>
        </w:rPr>
        <w:t>Physical Requirements:</w:t>
      </w:r>
    </w:p>
    <w:p w:rsidR="00910767" w:rsidRDefault="00910767" w:rsidP="00910767">
      <w:pPr>
        <w:pStyle w:val="BodyText"/>
        <w:rPr>
          <w:u w:val="single"/>
        </w:rPr>
      </w:pPr>
    </w:p>
    <w:p w:rsidR="00910767" w:rsidRDefault="00910767" w:rsidP="00910767">
      <w:pPr>
        <w:pStyle w:val="BodyText"/>
      </w:pPr>
      <w:r>
        <w:t>Applicants must be physically able to perform, efficiently and effectively, the essential duties of the position which typically require the ability to read without strain printed material the size of typewritten characters, glasses permitted, and the ability to hear the conversational voice, with or without a hearing aid, or the ability to compensate satisfactorily.  Disabilities in these or other areas will not automatically result in disqualification.  Those applicants who demonstrate that they are capable of performing the essential functions of the position will not be disqualified under this section.</w:t>
      </w:r>
    </w:p>
    <w:p w:rsidR="00910767" w:rsidRDefault="00910767" w:rsidP="00910767">
      <w:pPr>
        <w:pStyle w:val="BodyText"/>
      </w:pPr>
    </w:p>
    <w:p w:rsidR="00910767" w:rsidRDefault="00910767" w:rsidP="00910767">
      <w:pPr>
        <w:pStyle w:val="BodyText"/>
      </w:pPr>
      <w:r>
        <w:t>Any condition which would cause applicants to be a hazard to themselves or others is cause for disqualification.</w:t>
      </w:r>
    </w:p>
    <w:p w:rsidR="00910767" w:rsidRDefault="00910767" w:rsidP="00910767">
      <w:pPr>
        <w:pStyle w:val="BodyText"/>
      </w:pPr>
    </w:p>
    <w:p w:rsidR="00910767" w:rsidRDefault="00910767" w:rsidP="00910767">
      <w:pPr>
        <w:pStyle w:val="BodyText"/>
      </w:pPr>
      <w:r>
        <w:t xml:space="preserve">Any disqualification under this section will be made only after a review of all pertinent information including the results of the medical examination, and requires the approval of the </w:t>
      </w:r>
      <w:r w:rsidR="00306209">
        <w:t>Chief</w:t>
      </w:r>
      <w:r>
        <w:t xml:space="preserve"> Human Resources</w:t>
      </w:r>
      <w:r w:rsidR="00306209">
        <w:t xml:space="preserve"> Officer</w:t>
      </w:r>
      <w:r>
        <w:t>.</w:t>
      </w:r>
    </w:p>
    <w:p w:rsidR="00910767" w:rsidRDefault="00910767" w:rsidP="00910767">
      <w:pPr>
        <w:pStyle w:val="BodyText"/>
      </w:pPr>
    </w:p>
    <w:p w:rsidR="00910767" w:rsidRDefault="00910767" w:rsidP="00910767">
      <w:pPr>
        <w:pStyle w:val="BodyText"/>
      </w:pPr>
    </w:p>
    <w:p w:rsidR="00910767" w:rsidRPr="0036507E" w:rsidRDefault="00910767" w:rsidP="00910767">
      <w:pPr>
        <w:rPr>
          <w:rFonts w:ascii="Arial" w:hAnsi="Arial" w:cs="Arial"/>
          <w:sz w:val="24"/>
          <w:szCs w:val="24"/>
          <w:u w:val="single"/>
        </w:rPr>
      </w:pPr>
      <w:r w:rsidRPr="0036507E">
        <w:rPr>
          <w:rFonts w:ascii="Arial" w:hAnsi="Arial" w:cs="Arial"/>
          <w:sz w:val="24"/>
          <w:szCs w:val="24"/>
          <w:u w:val="single"/>
        </w:rPr>
        <w:t>Mental/Emotional Requirements:</w:t>
      </w:r>
    </w:p>
    <w:p w:rsidR="00910767" w:rsidRPr="0036507E" w:rsidRDefault="00910767" w:rsidP="00910767">
      <w:pPr>
        <w:rPr>
          <w:rFonts w:ascii="Arial" w:hAnsi="Arial" w:cs="Arial"/>
          <w:sz w:val="24"/>
          <w:szCs w:val="24"/>
        </w:rPr>
      </w:pPr>
    </w:p>
    <w:p w:rsidR="00910767" w:rsidRPr="0036507E" w:rsidRDefault="00910767" w:rsidP="00910767">
      <w:pPr>
        <w:rPr>
          <w:rFonts w:ascii="Arial" w:hAnsi="Arial" w:cs="Arial"/>
          <w:sz w:val="24"/>
          <w:szCs w:val="24"/>
        </w:rPr>
      </w:pPr>
      <w:r w:rsidRPr="0036507E">
        <w:rPr>
          <w:rFonts w:ascii="Arial" w:hAnsi="Arial" w:cs="Arial"/>
          <w:sz w:val="24"/>
          <w:szCs w:val="24"/>
        </w:rPr>
        <w:t>All applicants must possess emotional and mental stability appropriate to the job duties and responsibilities and working conditions.</w:t>
      </w:r>
    </w:p>
    <w:p w:rsidR="00910767" w:rsidRDefault="00910767" w:rsidP="00910767">
      <w:pPr>
        <w:rPr>
          <w:rFonts w:ascii="Arial" w:hAnsi="Arial" w:cs="Arial"/>
          <w:sz w:val="24"/>
          <w:szCs w:val="24"/>
        </w:rPr>
      </w:pPr>
    </w:p>
    <w:p w:rsidR="006A4577" w:rsidRDefault="006A4577">
      <w:pPr>
        <w:rPr>
          <w:rFonts w:ascii="Arial" w:hAnsi="Arial" w:cs="Arial"/>
          <w:sz w:val="24"/>
          <w:szCs w:val="24"/>
        </w:rPr>
      </w:pPr>
      <w:r>
        <w:rPr>
          <w:rFonts w:ascii="Arial" w:hAnsi="Arial" w:cs="Arial"/>
          <w:sz w:val="24"/>
          <w:szCs w:val="24"/>
        </w:rPr>
        <w:br w:type="page"/>
      </w:r>
    </w:p>
    <w:p w:rsidR="006A4577" w:rsidRDefault="006A4577" w:rsidP="006A4577">
      <w:pPr>
        <w:rPr>
          <w:rFonts w:ascii="Arial" w:hAnsi="Arial" w:cs="Arial"/>
          <w:sz w:val="24"/>
          <w:szCs w:val="24"/>
        </w:rPr>
      </w:pPr>
    </w:p>
    <w:p w:rsidR="006A4577" w:rsidRPr="0036507E" w:rsidRDefault="006A4577" w:rsidP="006A4577">
      <w:pPr>
        <w:rPr>
          <w:rFonts w:ascii="Arial" w:hAnsi="Arial" w:cs="Arial"/>
          <w:sz w:val="24"/>
          <w:szCs w:val="24"/>
        </w:rPr>
      </w:pPr>
      <w:r w:rsidRPr="0036507E">
        <w:rPr>
          <w:rFonts w:ascii="Arial" w:hAnsi="Arial" w:cs="Arial"/>
          <w:sz w:val="24"/>
          <w:szCs w:val="24"/>
        </w:rPr>
        <w:t>- - - - - - - - - - - - - - - - - - - - - - - - - - - - - - - - - - - - - -  - - - - - - - - - - - - - - - - - - - - - - -</w:t>
      </w:r>
    </w:p>
    <w:p w:rsidR="006A4577" w:rsidRPr="0036507E" w:rsidRDefault="006A4577" w:rsidP="006A4577">
      <w:pPr>
        <w:rPr>
          <w:rFonts w:ascii="Arial" w:hAnsi="Arial" w:cs="Arial"/>
          <w:sz w:val="24"/>
          <w:szCs w:val="24"/>
        </w:rPr>
      </w:pPr>
    </w:p>
    <w:p w:rsidR="006A4577" w:rsidRPr="0036507E" w:rsidRDefault="006A4577" w:rsidP="006A4577">
      <w:pPr>
        <w:rPr>
          <w:rFonts w:ascii="Arial" w:hAnsi="Arial" w:cs="Arial"/>
          <w:sz w:val="24"/>
          <w:szCs w:val="24"/>
        </w:rPr>
      </w:pPr>
      <w:r w:rsidRPr="0036507E">
        <w:rPr>
          <w:rFonts w:ascii="Arial" w:hAnsi="Arial" w:cs="Arial"/>
          <w:sz w:val="24"/>
          <w:szCs w:val="24"/>
        </w:rPr>
        <w:t xml:space="preserve">This is an amendment to </w:t>
      </w:r>
      <w:r>
        <w:rPr>
          <w:rFonts w:ascii="Arial" w:hAnsi="Arial" w:cs="Arial"/>
          <w:sz w:val="24"/>
          <w:szCs w:val="24"/>
        </w:rPr>
        <w:t>the</w:t>
      </w:r>
      <w:r w:rsidRPr="0036507E">
        <w:rPr>
          <w:rFonts w:ascii="Arial" w:hAnsi="Arial" w:cs="Arial"/>
          <w:sz w:val="24"/>
          <w:szCs w:val="24"/>
        </w:rPr>
        <w:t xml:space="preserve"> </w:t>
      </w:r>
      <w:r>
        <w:rPr>
          <w:rFonts w:ascii="Arial" w:hAnsi="Arial" w:cs="Arial"/>
          <w:sz w:val="24"/>
          <w:szCs w:val="24"/>
        </w:rPr>
        <w:t>minimum qualification specifications for the classes, SOCIAL SERVICE ASSISTANT IV and V</w:t>
      </w:r>
      <w:r>
        <w:rPr>
          <w:rFonts w:ascii="Arial" w:hAnsi="Arial"/>
          <w:sz w:val="24"/>
        </w:rPr>
        <w:t xml:space="preserve"> effective </w:t>
      </w:r>
      <w:r w:rsidR="00D45055">
        <w:rPr>
          <w:rFonts w:ascii="Arial" w:hAnsi="Arial"/>
          <w:sz w:val="24"/>
        </w:rPr>
        <w:t>May 20, 2020</w:t>
      </w:r>
      <w:r>
        <w:rPr>
          <w:rFonts w:ascii="Arial" w:hAnsi="Arial"/>
          <w:sz w:val="24"/>
        </w:rPr>
        <w:t>.</w:t>
      </w:r>
      <w:r w:rsidRPr="0036507E">
        <w:rPr>
          <w:rFonts w:ascii="Arial" w:hAnsi="Arial" w:cs="Arial"/>
          <w:sz w:val="24"/>
          <w:szCs w:val="24"/>
        </w:rPr>
        <w:t xml:space="preserve"> </w:t>
      </w:r>
    </w:p>
    <w:p w:rsidR="006A4577" w:rsidRDefault="006A4577" w:rsidP="006A4577">
      <w:pPr>
        <w:rPr>
          <w:rFonts w:ascii="Arial" w:hAnsi="Arial" w:cs="Arial"/>
          <w:sz w:val="24"/>
          <w:szCs w:val="24"/>
        </w:rPr>
      </w:pPr>
    </w:p>
    <w:p w:rsidR="006A4577" w:rsidRPr="0036507E" w:rsidRDefault="006A4577" w:rsidP="006A4577">
      <w:pPr>
        <w:rPr>
          <w:rFonts w:ascii="Arial" w:hAnsi="Arial" w:cs="Arial"/>
          <w:sz w:val="24"/>
          <w:szCs w:val="24"/>
        </w:rPr>
      </w:pPr>
      <w:r w:rsidRPr="0036507E">
        <w:rPr>
          <w:rFonts w:ascii="Arial" w:hAnsi="Arial" w:cs="Arial"/>
          <w:sz w:val="24"/>
          <w:szCs w:val="24"/>
        </w:rPr>
        <w:t>- - - - - - - - - - - - - - - - - - - - - - - - - - - - - - - - - - - - - -  - - - - - - - - - - - - - - - - - - - - - - -</w:t>
      </w:r>
    </w:p>
    <w:p w:rsidR="006A4577" w:rsidRPr="0036507E" w:rsidRDefault="006A4577" w:rsidP="006A4577">
      <w:pPr>
        <w:rPr>
          <w:rFonts w:ascii="Arial" w:hAnsi="Arial" w:cs="Arial"/>
          <w:sz w:val="24"/>
          <w:szCs w:val="24"/>
        </w:rPr>
      </w:pPr>
    </w:p>
    <w:p w:rsidR="006A4577" w:rsidRPr="0036507E" w:rsidRDefault="006A4577" w:rsidP="006A4577">
      <w:pPr>
        <w:rPr>
          <w:rFonts w:ascii="Arial" w:hAnsi="Arial" w:cs="Arial"/>
          <w:sz w:val="24"/>
          <w:szCs w:val="24"/>
        </w:rPr>
      </w:pPr>
      <w:r w:rsidRPr="0036507E">
        <w:rPr>
          <w:rFonts w:ascii="Arial" w:hAnsi="Arial" w:cs="Arial"/>
          <w:sz w:val="24"/>
          <w:szCs w:val="24"/>
        </w:rPr>
        <w:t xml:space="preserve">This is an amendment to </w:t>
      </w:r>
      <w:r>
        <w:rPr>
          <w:rFonts w:ascii="Arial" w:hAnsi="Arial" w:cs="Arial"/>
          <w:sz w:val="24"/>
          <w:szCs w:val="24"/>
        </w:rPr>
        <w:t>abolish the</w:t>
      </w:r>
      <w:r w:rsidRPr="0036507E">
        <w:rPr>
          <w:rFonts w:ascii="Arial" w:hAnsi="Arial" w:cs="Arial"/>
          <w:sz w:val="24"/>
          <w:szCs w:val="24"/>
        </w:rPr>
        <w:t xml:space="preserve"> </w:t>
      </w:r>
      <w:r w:rsidR="00A61CD2">
        <w:rPr>
          <w:rFonts w:ascii="Arial" w:hAnsi="Arial" w:cs="Arial"/>
          <w:sz w:val="24"/>
          <w:szCs w:val="24"/>
        </w:rPr>
        <w:t xml:space="preserve">minimum qualification specifications for </w:t>
      </w:r>
      <w:r>
        <w:rPr>
          <w:rFonts w:ascii="Arial" w:hAnsi="Arial" w:cs="Arial"/>
          <w:sz w:val="24"/>
          <w:szCs w:val="24"/>
        </w:rPr>
        <w:t xml:space="preserve">SOCIAL SERVICE AIDE I, II and III </w:t>
      </w:r>
      <w:r>
        <w:rPr>
          <w:rFonts w:ascii="Arial" w:hAnsi="Arial"/>
          <w:sz w:val="24"/>
        </w:rPr>
        <w:t>effective January 11, 2016.</w:t>
      </w:r>
      <w:r w:rsidRPr="0036507E">
        <w:rPr>
          <w:rFonts w:ascii="Arial" w:hAnsi="Arial" w:cs="Arial"/>
          <w:sz w:val="24"/>
          <w:szCs w:val="24"/>
        </w:rPr>
        <w:t xml:space="preserve"> </w:t>
      </w:r>
    </w:p>
    <w:p w:rsidR="00910767" w:rsidRDefault="00910767" w:rsidP="00910767">
      <w:pPr>
        <w:rPr>
          <w:rFonts w:ascii="Arial" w:hAnsi="Arial" w:cs="Arial"/>
          <w:sz w:val="24"/>
          <w:szCs w:val="24"/>
        </w:rPr>
      </w:pPr>
    </w:p>
    <w:p w:rsidR="00910767" w:rsidRPr="0036507E" w:rsidRDefault="00910767" w:rsidP="00910767">
      <w:pPr>
        <w:rPr>
          <w:rFonts w:ascii="Arial" w:hAnsi="Arial" w:cs="Arial"/>
          <w:sz w:val="24"/>
          <w:szCs w:val="24"/>
        </w:rPr>
      </w:pPr>
      <w:r w:rsidRPr="0036507E">
        <w:rPr>
          <w:rFonts w:ascii="Arial" w:hAnsi="Arial" w:cs="Arial"/>
          <w:sz w:val="24"/>
          <w:szCs w:val="24"/>
        </w:rPr>
        <w:t>- - - - - - - - - - - - - - - - - - - - - - - - - - - - - - - - - - - - - -  - - - - - - - - - - - - - - - - - - - - - - -</w:t>
      </w:r>
    </w:p>
    <w:p w:rsidR="00910767" w:rsidRPr="0036507E" w:rsidRDefault="00910767" w:rsidP="00910767">
      <w:pPr>
        <w:rPr>
          <w:rFonts w:ascii="Arial" w:hAnsi="Arial" w:cs="Arial"/>
          <w:sz w:val="24"/>
          <w:szCs w:val="24"/>
        </w:rPr>
      </w:pPr>
    </w:p>
    <w:p w:rsidR="00910767" w:rsidRPr="0036507E" w:rsidRDefault="00910767" w:rsidP="00910767">
      <w:pPr>
        <w:rPr>
          <w:rFonts w:ascii="Arial" w:hAnsi="Arial" w:cs="Arial"/>
          <w:sz w:val="24"/>
          <w:szCs w:val="24"/>
        </w:rPr>
      </w:pPr>
      <w:r w:rsidRPr="0036507E">
        <w:rPr>
          <w:rFonts w:ascii="Arial" w:hAnsi="Arial" w:cs="Arial"/>
          <w:sz w:val="24"/>
          <w:szCs w:val="24"/>
        </w:rPr>
        <w:t>This is an amendment to the minimum qualification specifications for</w:t>
      </w:r>
      <w:r>
        <w:rPr>
          <w:rFonts w:ascii="Arial" w:hAnsi="Arial" w:cs="Arial"/>
          <w:sz w:val="24"/>
          <w:szCs w:val="24"/>
        </w:rPr>
        <w:t xml:space="preserve"> the</w:t>
      </w:r>
      <w:r w:rsidRPr="0036507E">
        <w:rPr>
          <w:rFonts w:ascii="Arial" w:hAnsi="Arial" w:cs="Arial"/>
          <w:sz w:val="24"/>
          <w:szCs w:val="24"/>
        </w:rPr>
        <w:t xml:space="preserve"> </w:t>
      </w:r>
      <w:r>
        <w:rPr>
          <w:rFonts w:ascii="Arial" w:hAnsi="Arial" w:cs="Arial"/>
          <w:sz w:val="24"/>
          <w:szCs w:val="24"/>
        </w:rPr>
        <w:t xml:space="preserve">SOCIAL SERVICE AIDE/ASSISTANT series </w:t>
      </w:r>
      <w:r w:rsidRPr="0036507E">
        <w:rPr>
          <w:rFonts w:ascii="Arial" w:hAnsi="Arial" w:cs="Arial"/>
          <w:sz w:val="24"/>
          <w:szCs w:val="24"/>
        </w:rPr>
        <w:t>to</w:t>
      </w:r>
      <w:r w:rsidRPr="00910767">
        <w:rPr>
          <w:rFonts w:ascii="Arial" w:hAnsi="Arial"/>
          <w:sz w:val="24"/>
        </w:rPr>
        <w:t xml:space="preserve"> </w:t>
      </w:r>
      <w:r>
        <w:rPr>
          <w:rFonts w:ascii="Arial" w:hAnsi="Arial"/>
          <w:sz w:val="24"/>
        </w:rPr>
        <w:t>change the title from Aid to Aide, effective July 1, 2008.</w:t>
      </w:r>
      <w:r w:rsidRPr="0036507E">
        <w:rPr>
          <w:rFonts w:ascii="Arial" w:hAnsi="Arial" w:cs="Arial"/>
          <w:sz w:val="24"/>
          <w:szCs w:val="24"/>
        </w:rPr>
        <w:t xml:space="preserve"> </w:t>
      </w:r>
    </w:p>
    <w:p w:rsidR="00910767" w:rsidRPr="0036507E" w:rsidRDefault="00910767" w:rsidP="00910767">
      <w:pPr>
        <w:rPr>
          <w:rFonts w:ascii="Arial" w:hAnsi="Arial" w:cs="Arial"/>
          <w:sz w:val="24"/>
          <w:szCs w:val="24"/>
        </w:rPr>
      </w:pPr>
    </w:p>
    <w:p w:rsidR="00910767" w:rsidRPr="0036507E" w:rsidRDefault="00910767" w:rsidP="00910767">
      <w:pPr>
        <w:rPr>
          <w:rFonts w:ascii="Arial" w:hAnsi="Arial" w:cs="Arial"/>
          <w:sz w:val="24"/>
          <w:szCs w:val="24"/>
        </w:rPr>
      </w:pPr>
      <w:r w:rsidRPr="0036507E">
        <w:rPr>
          <w:rFonts w:ascii="Arial" w:hAnsi="Arial" w:cs="Arial"/>
          <w:sz w:val="24"/>
          <w:szCs w:val="24"/>
        </w:rPr>
        <w:t>- - - - - - - - - - - - - - - - - - - - - - - - - - - - - - - - - - - - - -  - - - - - - - - - - - - - - - - - - - - - - -</w:t>
      </w:r>
    </w:p>
    <w:p w:rsidR="00910767" w:rsidRPr="0036507E" w:rsidRDefault="00910767" w:rsidP="00910767">
      <w:pPr>
        <w:rPr>
          <w:rFonts w:ascii="Arial" w:hAnsi="Arial" w:cs="Arial"/>
          <w:sz w:val="24"/>
          <w:szCs w:val="24"/>
        </w:rPr>
      </w:pPr>
    </w:p>
    <w:p w:rsidR="00910767" w:rsidRPr="0036507E" w:rsidRDefault="00910767" w:rsidP="00910767">
      <w:pPr>
        <w:rPr>
          <w:rFonts w:ascii="Arial" w:hAnsi="Arial" w:cs="Arial"/>
          <w:sz w:val="24"/>
          <w:szCs w:val="24"/>
        </w:rPr>
      </w:pPr>
      <w:r w:rsidRPr="0036507E">
        <w:rPr>
          <w:rFonts w:ascii="Arial" w:hAnsi="Arial" w:cs="Arial"/>
          <w:sz w:val="24"/>
          <w:szCs w:val="24"/>
        </w:rPr>
        <w:t>This is an amendment to the minimum qualification specifications for</w:t>
      </w:r>
      <w:r>
        <w:rPr>
          <w:rFonts w:ascii="Arial" w:hAnsi="Arial" w:cs="Arial"/>
          <w:sz w:val="24"/>
          <w:szCs w:val="24"/>
        </w:rPr>
        <w:t xml:space="preserve"> the classes</w:t>
      </w:r>
      <w:r w:rsidRPr="0036507E">
        <w:rPr>
          <w:rFonts w:ascii="Arial" w:hAnsi="Arial" w:cs="Arial"/>
          <w:sz w:val="24"/>
          <w:szCs w:val="24"/>
        </w:rPr>
        <w:t xml:space="preserve">, </w:t>
      </w:r>
      <w:r>
        <w:rPr>
          <w:rFonts w:ascii="Arial" w:hAnsi="Arial" w:cs="Arial"/>
          <w:sz w:val="24"/>
          <w:szCs w:val="24"/>
        </w:rPr>
        <w:t xml:space="preserve">SOCIAL SERVICE AIDE I – III, SOCIAL SERVICE ASSISTANT IV &amp; V, </w:t>
      </w:r>
      <w:r w:rsidRPr="0036507E">
        <w:rPr>
          <w:rFonts w:ascii="Arial" w:hAnsi="Arial" w:cs="Arial"/>
          <w:sz w:val="24"/>
          <w:szCs w:val="24"/>
        </w:rPr>
        <w:t>to include t</w:t>
      </w:r>
      <w:r>
        <w:rPr>
          <w:rFonts w:ascii="Arial" w:hAnsi="Arial" w:cs="Arial"/>
          <w:sz w:val="24"/>
          <w:szCs w:val="24"/>
        </w:rPr>
        <w:t>he mental/emotional requirement</w:t>
      </w:r>
      <w:r w:rsidRPr="0036507E">
        <w:rPr>
          <w:rFonts w:ascii="Arial" w:hAnsi="Arial" w:cs="Arial"/>
          <w:sz w:val="24"/>
          <w:szCs w:val="24"/>
        </w:rPr>
        <w:t>, effective May 1, 2007.</w:t>
      </w:r>
    </w:p>
    <w:p w:rsidR="00910767" w:rsidRDefault="00910767" w:rsidP="00910767">
      <w:pPr>
        <w:pStyle w:val="BodyText"/>
      </w:pPr>
    </w:p>
    <w:p w:rsidR="00910767" w:rsidRDefault="00910767" w:rsidP="00910767">
      <w:pPr>
        <w:pStyle w:val="BodyText"/>
      </w:pPr>
      <w:r>
        <w:t>- - - - - - - - - - - - - - - - - - - - - - - - - - - - - - - - - - - - - - - - - - - - - - - - - - - - - - - - - - - - -</w:t>
      </w:r>
    </w:p>
    <w:p w:rsidR="00910767" w:rsidRDefault="00910767" w:rsidP="00910767">
      <w:pPr>
        <w:pStyle w:val="BodyText"/>
      </w:pPr>
    </w:p>
    <w:p w:rsidR="00910767" w:rsidRDefault="00910767" w:rsidP="00910767">
      <w:pPr>
        <w:pStyle w:val="BodyText"/>
      </w:pPr>
      <w:r>
        <w:t>This class is adopted, effective March 24, 2003.</w:t>
      </w:r>
    </w:p>
    <w:p w:rsidR="00910767" w:rsidRDefault="00910767" w:rsidP="00910767">
      <w:pPr>
        <w:pStyle w:val="BodyText"/>
      </w:pPr>
    </w:p>
    <w:p w:rsidR="00910767" w:rsidRDefault="00910767" w:rsidP="00910767">
      <w:pPr>
        <w:pStyle w:val="BodyText"/>
      </w:pPr>
      <w:r>
        <w:t>- - - - - - - - - - - - - - - - - - - - - - - - - - - - - - - - - - - - - - - - - - - - - - - - - - - - - - - - - - - - -</w:t>
      </w:r>
    </w:p>
    <w:p w:rsidR="00910767" w:rsidRDefault="00910767" w:rsidP="00910767">
      <w:pPr>
        <w:pStyle w:val="BodyText"/>
      </w:pPr>
    </w:p>
    <w:p w:rsidR="00910767" w:rsidRDefault="00910767" w:rsidP="00910767">
      <w:pPr>
        <w:pStyle w:val="BodyText"/>
      </w:pPr>
    </w:p>
    <w:p w:rsidR="00910767" w:rsidRDefault="00910767" w:rsidP="00910767">
      <w:pPr>
        <w:pStyle w:val="BodyText"/>
      </w:pPr>
      <w:r>
        <w:t xml:space="preserve">DATE APPROVED:   </w:t>
      </w:r>
      <w:r w:rsidR="008B3BC7">
        <w:rPr>
          <w:u w:val="single"/>
        </w:rPr>
        <w:t>May 20, 2020</w:t>
      </w:r>
      <w:bookmarkStart w:id="0" w:name="_GoBack"/>
      <w:bookmarkEnd w:id="0"/>
      <w:r>
        <w:tab/>
        <w:t>_________________________</w:t>
      </w:r>
    </w:p>
    <w:p w:rsidR="00910767" w:rsidRDefault="00910767" w:rsidP="00910767">
      <w:pPr>
        <w:pStyle w:val="BodyText"/>
      </w:pPr>
      <w:r>
        <w:tab/>
      </w:r>
      <w:r>
        <w:tab/>
      </w:r>
      <w:r>
        <w:tab/>
      </w:r>
      <w:r>
        <w:tab/>
      </w:r>
      <w:r>
        <w:tab/>
      </w:r>
      <w:r>
        <w:tab/>
      </w:r>
      <w:r w:rsidR="006A4577">
        <w:t>JUANITA LAUTI</w:t>
      </w:r>
    </w:p>
    <w:p w:rsidR="00910767" w:rsidRDefault="00910767" w:rsidP="00910767">
      <w:pPr>
        <w:pStyle w:val="BodyText"/>
      </w:pPr>
      <w:r>
        <w:tab/>
      </w:r>
      <w:r>
        <w:tab/>
      </w:r>
      <w:r>
        <w:tab/>
      </w:r>
      <w:r>
        <w:tab/>
      </w:r>
      <w:r>
        <w:tab/>
      </w:r>
      <w:r>
        <w:tab/>
      </w:r>
      <w:r w:rsidR="006A4577">
        <w:t>Chief</w:t>
      </w:r>
      <w:r>
        <w:t xml:space="preserve"> Human Resources</w:t>
      </w:r>
      <w:r w:rsidR="006A4577">
        <w:t xml:space="preserve"> Officer</w:t>
      </w:r>
    </w:p>
    <w:p w:rsidR="001C1823" w:rsidRDefault="001C1823"/>
    <w:sectPr w:rsidR="001C1823">
      <w:headerReference w:type="default" r:id="rId7"/>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83E" w:rsidRDefault="00E5383E">
      <w:r>
        <w:separator/>
      </w:r>
    </w:p>
  </w:endnote>
  <w:endnote w:type="continuationSeparator" w:id="0">
    <w:p w:rsidR="00E5383E" w:rsidRDefault="00E5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83E" w:rsidRDefault="00E5383E">
      <w:r>
        <w:separator/>
      </w:r>
    </w:p>
  </w:footnote>
  <w:footnote w:type="continuationSeparator" w:id="0">
    <w:p w:rsidR="00E5383E" w:rsidRDefault="00E53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767" w:rsidRDefault="00910767">
    <w:pPr>
      <w:pStyle w:val="Header"/>
      <w:rPr>
        <w:rFonts w:ascii="Arial" w:hAnsi="Arial"/>
      </w:rPr>
    </w:pPr>
    <w:r>
      <w:rPr>
        <w:rFonts w:ascii="Arial" w:hAnsi="Arial"/>
      </w:rPr>
      <w:t>PART II</w:t>
    </w:r>
    <w:r w:rsidR="00D45055">
      <w:rPr>
        <w:rFonts w:ascii="Arial" w:hAnsi="Arial"/>
      </w:rPr>
      <w:tab/>
    </w:r>
    <w:r w:rsidR="00D45055">
      <w:rPr>
        <w:rFonts w:ascii="Arial" w:hAnsi="Arial"/>
      </w:rPr>
      <w:tab/>
      <w:t xml:space="preserve">Page </w:t>
    </w:r>
    <w:r w:rsidR="00D45055">
      <w:rPr>
        <w:rFonts w:ascii="Arial" w:hAnsi="Arial"/>
      </w:rPr>
      <w:fldChar w:fldCharType="begin"/>
    </w:r>
    <w:r w:rsidR="00D45055">
      <w:rPr>
        <w:rFonts w:ascii="Arial" w:hAnsi="Arial"/>
      </w:rPr>
      <w:instrText xml:space="preserve">PAGE </w:instrText>
    </w:r>
    <w:r w:rsidR="00D45055">
      <w:rPr>
        <w:rFonts w:ascii="Arial" w:hAnsi="Arial"/>
      </w:rPr>
      <w:fldChar w:fldCharType="separate"/>
    </w:r>
    <w:r w:rsidR="008B3BC7">
      <w:rPr>
        <w:rFonts w:ascii="Arial" w:hAnsi="Arial"/>
        <w:noProof/>
      </w:rPr>
      <w:t>2</w:t>
    </w:r>
    <w:r w:rsidR="00D45055">
      <w:rPr>
        <w:rFonts w:ascii="Arial" w:hAnsi="Arial"/>
      </w:rPr>
      <w:fldChar w:fldCharType="end"/>
    </w:r>
  </w:p>
  <w:p w:rsidR="00910767" w:rsidRDefault="00910767">
    <w:pPr>
      <w:pStyle w:val="Header"/>
    </w:pPr>
    <w:r>
      <w:rPr>
        <w:rFonts w:ascii="Arial" w:hAnsi="Arial"/>
      </w:rPr>
      <w:t>SOCIAL SERVICE ASSISTANT</w:t>
    </w:r>
    <w:r w:rsidR="00E540FD">
      <w:rPr>
        <w:rFonts w:ascii="Arial" w:hAnsi="Arial"/>
      </w:rPr>
      <w:t xml:space="preserve"> IV, V</w:t>
    </w:r>
    <w:r w:rsidR="00C21097">
      <w:rPr>
        <w:rFonts w:ascii="Arial" w:hAnsi="Arial"/>
      </w:rPr>
      <w:tab/>
    </w:r>
    <w:r w:rsidR="00C21097">
      <w:rPr>
        <w:rFonts w:ascii="Arial" w:hAnsi="Arial"/>
      </w:rPr>
      <w:tab/>
      <w:t>3.075, 3.076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12823"/>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67"/>
    <w:rsid w:val="00177ADA"/>
    <w:rsid w:val="001C1823"/>
    <w:rsid w:val="00252603"/>
    <w:rsid w:val="00306209"/>
    <w:rsid w:val="003B481C"/>
    <w:rsid w:val="00444558"/>
    <w:rsid w:val="00546B8F"/>
    <w:rsid w:val="00585EE9"/>
    <w:rsid w:val="006A2DC0"/>
    <w:rsid w:val="006A4577"/>
    <w:rsid w:val="008B3BC7"/>
    <w:rsid w:val="00910767"/>
    <w:rsid w:val="00A61CD2"/>
    <w:rsid w:val="00A84853"/>
    <w:rsid w:val="00BB78F6"/>
    <w:rsid w:val="00BD1433"/>
    <w:rsid w:val="00C21097"/>
    <w:rsid w:val="00D45055"/>
    <w:rsid w:val="00E31676"/>
    <w:rsid w:val="00E5383E"/>
    <w:rsid w:val="00E5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7DEF30-B2B8-4AB3-AADD-94CE3832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767"/>
  </w:style>
  <w:style w:type="paragraph" w:styleId="Heading1">
    <w:name w:val="heading 1"/>
    <w:basedOn w:val="Normal"/>
    <w:next w:val="Normal"/>
    <w:qFormat/>
    <w:rsid w:val="00910767"/>
    <w:pPr>
      <w:keepNext/>
      <w:outlineLvl w:val="0"/>
    </w:pPr>
    <w:rPr>
      <w:rFonts w:ascii="Arial" w:hAnsi="Arial"/>
      <w:b/>
      <w:sz w:val="24"/>
    </w:rPr>
  </w:style>
  <w:style w:type="paragraph" w:styleId="Heading2">
    <w:name w:val="heading 2"/>
    <w:basedOn w:val="Normal"/>
    <w:next w:val="Normal"/>
    <w:qFormat/>
    <w:rsid w:val="00910767"/>
    <w:pPr>
      <w:keepNext/>
      <w:jc w:val="center"/>
      <w:outlineLvl w:val="1"/>
    </w:pPr>
    <w:rPr>
      <w:rFonts w:ascii="Arial" w:hAnsi="Arial"/>
      <w:b/>
      <w:sz w:val="24"/>
    </w:rPr>
  </w:style>
  <w:style w:type="paragraph" w:styleId="Heading4">
    <w:name w:val="heading 4"/>
    <w:basedOn w:val="Normal"/>
    <w:next w:val="Normal"/>
    <w:qFormat/>
    <w:rsid w:val="00910767"/>
    <w:pPr>
      <w:keepNext/>
      <w:jc w:val="center"/>
      <w:outlineLvl w:val="3"/>
    </w:pPr>
    <w:rPr>
      <w:rFonts w:ascii="Arial" w:hAnsi="Arial"/>
      <w:b/>
      <w:strike/>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0767"/>
    <w:rPr>
      <w:rFonts w:ascii="Arial" w:hAnsi="Arial"/>
      <w:sz w:val="24"/>
    </w:rPr>
  </w:style>
  <w:style w:type="paragraph" w:styleId="Header">
    <w:name w:val="header"/>
    <w:basedOn w:val="Normal"/>
    <w:rsid w:val="00910767"/>
    <w:pPr>
      <w:tabs>
        <w:tab w:val="center" w:pos="4320"/>
        <w:tab w:val="right" w:pos="8640"/>
      </w:tabs>
    </w:pPr>
  </w:style>
  <w:style w:type="table" w:styleId="TableGrid">
    <w:name w:val="Table Grid"/>
    <w:basedOn w:val="TableNormal"/>
    <w:rsid w:val="00910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B481C"/>
    <w:pPr>
      <w:tabs>
        <w:tab w:val="center" w:pos="4680"/>
        <w:tab w:val="right" w:pos="9360"/>
      </w:tabs>
    </w:pPr>
  </w:style>
  <w:style w:type="character" w:customStyle="1" w:styleId="FooterChar">
    <w:name w:val="Footer Char"/>
    <w:basedOn w:val="DefaultParagraphFont"/>
    <w:link w:val="Footer"/>
    <w:rsid w:val="003B481C"/>
  </w:style>
  <w:style w:type="paragraph" w:styleId="BalloonText">
    <w:name w:val="Balloon Text"/>
    <w:basedOn w:val="Normal"/>
    <w:link w:val="BalloonTextChar"/>
    <w:rsid w:val="00C21097"/>
    <w:rPr>
      <w:rFonts w:ascii="Segoe UI" w:hAnsi="Segoe UI" w:cs="Segoe UI"/>
      <w:sz w:val="18"/>
      <w:szCs w:val="18"/>
    </w:rPr>
  </w:style>
  <w:style w:type="character" w:customStyle="1" w:styleId="BalloonTextChar">
    <w:name w:val="Balloon Text Char"/>
    <w:basedOn w:val="DefaultParagraphFont"/>
    <w:link w:val="BalloonText"/>
    <w:rsid w:val="00C210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PART II</vt:lpstr>
    </vt:vector>
  </TitlesOfParts>
  <Company>HHSC</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dc:title>
  <dc:subject/>
  <dc:creator>cmishima</dc:creator>
  <cp:keywords/>
  <cp:lastModifiedBy>Ann Nagamine</cp:lastModifiedBy>
  <cp:revision>3</cp:revision>
  <cp:lastPrinted>2016-01-08T01:24:00Z</cp:lastPrinted>
  <dcterms:created xsi:type="dcterms:W3CDTF">2020-05-20T21:12:00Z</dcterms:created>
  <dcterms:modified xsi:type="dcterms:W3CDTF">2020-05-20T22:31:00Z</dcterms:modified>
</cp:coreProperties>
</file>